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23" w:rsidRDefault="00534723" w:rsidP="00534723">
      <w:pPr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  <w:bookmarkStart w:id="0" w:name="_GoBack"/>
      <w:bookmarkEnd w:id="0"/>
      <w:r w:rsidRPr="00534723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Порядок реагування на доведені випадки булінгу (цькування) та відповідальність осіб, причетних до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>боулінгу</w:t>
      </w:r>
    </w:p>
    <w:p w:rsidR="00534723" w:rsidRPr="00534723" w:rsidRDefault="00534723" w:rsidP="00534723">
      <w:pPr>
        <w:rPr>
          <w:rFonts w:ascii="Times New Roman" w:hAnsi="Times New Roman" w:cs="Times New Roman"/>
          <w:b/>
          <w:sz w:val="44"/>
          <w:szCs w:val="44"/>
          <w:lang w:val="uk-UA" w:eastAsia="ru-RU"/>
        </w:rPr>
      </w:pP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має розглянути звернення у встановленому порядку.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створює комісію з розгляду випадків булінгу, яка з’ясовує обставини булінгу.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Якщо комісія визнала, що це був булінг, а не одноразовий конфлікт, то директор </w:t>
      </w:r>
      <w:r>
        <w:rPr>
          <w:rFonts w:ascii="Times New Roman" w:hAnsi="Times New Roman" w:cs="Times New Roman"/>
          <w:sz w:val="40"/>
          <w:szCs w:val="40"/>
          <w:lang w:val="uk-UA" w:eastAsia="ru-RU"/>
        </w:rPr>
        <w:t>школи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 xml:space="preserve"> повідомляє уповноважені підрозділи органів Національної поліції України та Службу у справах дітей.</w:t>
      </w:r>
    </w:p>
    <w:p w:rsidR="00534723" w:rsidRPr="00534723" w:rsidRDefault="00534723" w:rsidP="0053472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34723">
        <w:rPr>
          <w:rFonts w:ascii="Times New Roman" w:hAnsi="Times New Roman" w:cs="Times New Roman"/>
          <w:sz w:val="40"/>
          <w:szCs w:val="40"/>
          <w:lang w:eastAsia="ru-RU"/>
        </w:rPr>
        <w:t>Особи, які за результатами розслідування є причетними до булінгу, несуть відповідальність відповідно до частини другої статті 13 (вчинення правопорушень за статтею 173</w:t>
      </w:r>
      <w:r w:rsidRPr="00534723">
        <w:rPr>
          <w:rFonts w:ascii="Times New Roman" w:hAnsi="Times New Roman" w:cs="Times New Roman"/>
          <w:sz w:val="40"/>
          <w:szCs w:val="40"/>
          <w:vertAlign w:val="superscript"/>
          <w:lang w:eastAsia="ru-RU"/>
        </w:rPr>
        <w:t>4</w:t>
      </w:r>
      <w:r w:rsidRPr="00534723">
        <w:rPr>
          <w:rFonts w:ascii="Times New Roman" w:hAnsi="Times New Roman" w:cs="Times New Roman"/>
          <w:sz w:val="40"/>
          <w:szCs w:val="40"/>
          <w:lang w:eastAsia="ru-RU"/>
        </w:rPr>
        <w:t>) Кодексу України про адміністративні правопорушення.</w:t>
      </w:r>
    </w:p>
    <w:p w:rsidR="00E5095A" w:rsidRPr="00534723" w:rsidRDefault="00534723" w:rsidP="00534723">
      <w:pPr>
        <w:jc w:val="both"/>
        <w:rPr>
          <w:rFonts w:ascii="Times New Roman" w:hAnsi="Times New Roman" w:cs="Times New Roman"/>
          <w:sz w:val="40"/>
          <w:szCs w:val="40"/>
        </w:rPr>
      </w:pPr>
      <w:r w:rsidRPr="00534723">
        <w:rPr>
          <w:rFonts w:ascii="Times New Roman" w:eastAsia="Times New Roman" w:hAnsi="Times New Roman" w:cs="Times New Roman"/>
          <w:noProof/>
          <w:color w:val="8B003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108585</wp:posOffset>
            </wp:positionV>
            <wp:extent cx="5716270" cy="3803015"/>
            <wp:effectExtent l="19050" t="0" r="0" b="0"/>
            <wp:wrapTight wrapText="bothSides">
              <wp:wrapPolygon edited="0">
                <wp:start x="-72" y="0"/>
                <wp:lineTo x="-72" y="21531"/>
                <wp:lineTo x="21595" y="21531"/>
                <wp:lineTo x="21595" y="0"/>
                <wp:lineTo x="-72" y="0"/>
              </wp:wrapPolygon>
            </wp:wrapTight>
            <wp:docPr id="2" name="Рисунок 1" descr="http://www.lyceum.univer.kharkov.ua/images/Event2019/2019_Bullin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yceum.univer.kharkov.ua/images/Event2019/2019_Bullin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95A" w:rsidRPr="00534723" w:rsidSect="00E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2D2"/>
    <w:multiLevelType w:val="multilevel"/>
    <w:tmpl w:val="7A2E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93265"/>
    <w:multiLevelType w:val="hybridMultilevel"/>
    <w:tmpl w:val="EDD0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23"/>
    <w:rsid w:val="00534723"/>
    <w:rsid w:val="005E6DE5"/>
    <w:rsid w:val="00E5095A"/>
    <w:rsid w:val="00E8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72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7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7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eum.univer.kharkov.ua/images/Event2019/2019_Bulling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Wolfish Lair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2020-08-11T09:46:00Z</dcterms:created>
  <dcterms:modified xsi:type="dcterms:W3CDTF">2020-08-11T09:46:00Z</dcterms:modified>
</cp:coreProperties>
</file>